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A7B" w:rsidRPr="00C95A7B" w:rsidRDefault="00C95A7B" w:rsidP="00C95A7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C95A7B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Требования к уровню математической подготовк</w:t>
      </w:r>
      <w:r w:rsidR="00FB3844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и</w:t>
      </w:r>
      <w:r w:rsidRPr="00C95A7B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учащихся </w:t>
      </w:r>
    </w:p>
    <w:p w:rsidR="00C95A7B" w:rsidRPr="00C95A7B" w:rsidRDefault="00C95A7B" w:rsidP="00C95A7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C95A7B" w:rsidRPr="00C95A7B" w:rsidRDefault="00C95A7B" w:rsidP="00C95A7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95A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результате изучения </w:t>
      </w:r>
      <w:r w:rsidRPr="00C95A7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алгебры</w:t>
      </w:r>
      <w:r w:rsidRPr="00C95A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ученик должен</w:t>
      </w:r>
    </w:p>
    <w:p w:rsidR="00C95A7B" w:rsidRPr="00C95A7B" w:rsidRDefault="00C95A7B" w:rsidP="00C95A7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5A7B" w:rsidRPr="00C95A7B" w:rsidRDefault="00C95A7B" w:rsidP="00C95A7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5A7B">
        <w:rPr>
          <w:rFonts w:ascii="Times New Roman" w:hAnsi="Times New Roman" w:cs="Times New Roman"/>
          <w:b/>
          <w:i/>
          <w:sz w:val="28"/>
          <w:szCs w:val="28"/>
        </w:rPr>
        <w:t>знать/понимать</w:t>
      </w:r>
    </w:p>
    <w:p w:rsidR="00C95A7B" w:rsidRPr="00C95A7B" w:rsidRDefault="00C95A7B" w:rsidP="00C95A7B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существо понятия математического доказательства; примеры доказательств;</w:t>
      </w:r>
    </w:p>
    <w:p w:rsidR="00C95A7B" w:rsidRPr="00C95A7B" w:rsidRDefault="00C95A7B" w:rsidP="00C95A7B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существо понятия алгоритма; примеры алгоритмов;</w:t>
      </w:r>
    </w:p>
    <w:p w:rsidR="00C95A7B" w:rsidRPr="00C95A7B" w:rsidRDefault="00C95A7B" w:rsidP="00C95A7B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 xml:space="preserve">как используются математические формулы, уравнения и неравенства; примеры их применения для решения математических и практических задач; </w:t>
      </w:r>
    </w:p>
    <w:p w:rsidR="00C95A7B" w:rsidRPr="00C95A7B" w:rsidRDefault="00C95A7B" w:rsidP="00C95A7B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C95A7B" w:rsidRPr="00C95A7B" w:rsidRDefault="00C95A7B" w:rsidP="00C95A7B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как потребности практики привели математическую науку к необходимости расширения понятия числа;</w:t>
      </w:r>
    </w:p>
    <w:p w:rsidR="00C95A7B" w:rsidRPr="00C95A7B" w:rsidRDefault="00C95A7B" w:rsidP="00C95A7B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C95A7B" w:rsidRPr="00C95A7B" w:rsidRDefault="00C95A7B" w:rsidP="00C95A7B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C95A7B" w:rsidRPr="00C95A7B" w:rsidRDefault="00C95A7B" w:rsidP="00C95A7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5A7B">
        <w:rPr>
          <w:rFonts w:ascii="Times New Roman" w:hAnsi="Times New Roman" w:cs="Times New Roman"/>
          <w:b/>
          <w:bCs/>
          <w:i/>
          <w:sz w:val="28"/>
          <w:szCs w:val="28"/>
        </w:rPr>
        <w:t>уметь</w:t>
      </w:r>
    </w:p>
    <w:p w:rsidR="00C95A7B" w:rsidRPr="00C95A7B" w:rsidRDefault="00C95A7B" w:rsidP="00C95A7B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95A7B" w:rsidRPr="00C95A7B" w:rsidRDefault="00C95A7B" w:rsidP="00C95A7B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C95A7B" w:rsidRPr="00C95A7B" w:rsidRDefault="00C95A7B" w:rsidP="00C95A7B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решать линейные, квадратные уравнения и рациональные уравнения, сводящиеся к ним;</w:t>
      </w:r>
    </w:p>
    <w:p w:rsidR="00C95A7B" w:rsidRPr="00C95A7B" w:rsidRDefault="00C95A7B" w:rsidP="00C95A7B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решать линейные неравенства с одной переменной и их системы;</w:t>
      </w:r>
    </w:p>
    <w:p w:rsidR="00C95A7B" w:rsidRPr="00C95A7B" w:rsidRDefault="00C95A7B" w:rsidP="00C95A7B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C95A7B" w:rsidRPr="00C95A7B" w:rsidRDefault="00C95A7B" w:rsidP="00C95A7B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C95A7B" w:rsidRPr="00C95A7B" w:rsidRDefault="00C95A7B" w:rsidP="00C95A7B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 xml:space="preserve">описывать свойства изученных функций, строить их графики; </w:t>
      </w:r>
      <w:r w:rsidRPr="00C95A7B">
        <w:rPr>
          <w:rFonts w:ascii="Times New Roman" w:hAnsi="Times New Roman" w:cs="Times New Roman"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95A7B">
        <w:rPr>
          <w:rFonts w:ascii="Times New Roman" w:hAnsi="Times New Roman" w:cs="Times New Roman"/>
          <w:bCs/>
          <w:sz w:val="28"/>
          <w:szCs w:val="28"/>
        </w:rPr>
        <w:t>для</w:t>
      </w:r>
      <w:proofErr w:type="gramEnd"/>
      <w:r w:rsidRPr="00C95A7B">
        <w:rPr>
          <w:rFonts w:ascii="Times New Roman" w:hAnsi="Times New Roman" w:cs="Times New Roman"/>
          <w:bCs/>
          <w:sz w:val="28"/>
          <w:szCs w:val="28"/>
        </w:rPr>
        <w:t>:</w:t>
      </w:r>
    </w:p>
    <w:p w:rsidR="00C95A7B" w:rsidRPr="00C95A7B" w:rsidRDefault="00C95A7B" w:rsidP="00C95A7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 xml:space="preserve">выполнения расчетов по формулам, составления формул, выражающих зависимости между реальными величинами; </w:t>
      </w:r>
    </w:p>
    <w:p w:rsidR="00C95A7B" w:rsidRPr="00C95A7B" w:rsidRDefault="00C95A7B" w:rsidP="00C95A7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нахождения нужной формулы в справочных материалах;</w:t>
      </w:r>
    </w:p>
    <w:p w:rsidR="00C95A7B" w:rsidRPr="00C95A7B" w:rsidRDefault="00C95A7B" w:rsidP="00C95A7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 xml:space="preserve">моделирования практических ситуаций и исследования построенных моделей с использованием аппарата алгебры; </w:t>
      </w:r>
    </w:p>
    <w:p w:rsidR="00C95A7B" w:rsidRPr="00C95A7B" w:rsidRDefault="00C95A7B" w:rsidP="00C95A7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 xml:space="preserve">описания зависимостей между физическими величинами соответствующими </w:t>
      </w:r>
    </w:p>
    <w:p w:rsidR="00C95A7B" w:rsidRPr="00C95A7B" w:rsidRDefault="00C95A7B" w:rsidP="00C95A7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95A7B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В результате изучения </w:t>
      </w:r>
      <w:r w:rsidRPr="00C95A7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геометрии</w:t>
      </w:r>
      <w:r w:rsidRPr="00C95A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ученик должен</w:t>
      </w:r>
    </w:p>
    <w:p w:rsidR="00C95A7B" w:rsidRPr="00C95A7B" w:rsidRDefault="00C95A7B" w:rsidP="00C95A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95A7B" w:rsidRPr="00C95A7B" w:rsidRDefault="00C95A7B" w:rsidP="00C95A7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95A7B">
        <w:rPr>
          <w:rFonts w:ascii="Times New Roman" w:hAnsi="Times New Roman" w:cs="Times New Roman"/>
          <w:b/>
          <w:i/>
          <w:sz w:val="28"/>
          <w:szCs w:val="28"/>
        </w:rPr>
        <w:t>знать</w:t>
      </w:r>
    </w:p>
    <w:p w:rsidR="00EA5D2E" w:rsidRDefault="00C95A7B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 xml:space="preserve">что такое периметр многоугольника, какой многоугольник называется выпуклым; </w:t>
      </w:r>
    </w:p>
    <w:p w:rsidR="00EA5D2E" w:rsidRDefault="00C95A7B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определения параллелограмма и трапеции, виды трапеций, формулировки свойств и признаки параллелограмма и равнобедренн</w:t>
      </w:r>
      <w:r w:rsidR="00EA5D2E" w:rsidRPr="00EA5D2E">
        <w:rPr>
          <w:rFonts w:ascii="Times New Roman" w:hAnsi="Times New Roman" w:cs="Times New Roman"/>
          <w:sz w:val="28"/>
          <w:szCs w:val="28"/>
        </w:rPr>
        <w:t>ой трапеции;</w:t>
      </w:r>
    </w:p>
    <w:p w:rsidR="00EA5D2E" w:rsidRDefault="00EA5D2E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о</w:t>
      </w:r>
      <w:r w:rsidR="00C95A7B" w:rsidRPr="00EA5D2E">
        <w:rPr>
          <w:rFonts w:ascii="Times New Roman" w:hAnsi="Times New Roman" w:cs="Times New Roman"/>
          <w:sz w:val="28"/>
          <w:szCs w:val="28"/>
        </w:rPr>
        <w:t>пределения частных видов параллелограмма: прямоугольника, ромба и квадрата, формулировки их свойств и признаков</w:t>
      </w:r>
      <w:r w:rsidRPr="00EA5D2E"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C95A7B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определения симметричных точек и фигур относительно прямой и точки</w:t>
      </w:r>
      <w:r w:rsidR="00EA5D2E" w:rsidRPr="00EA5D2E"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C95A7B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основные свойства площадей и формулу для вы</w:t>
      </w:r>
      <w:r w:rsidR="00EA5D2E" w:rsidRPr="00EA5D2E">
        <w:rPr>
          <w:rFonts w:ascii="Times New Roman" w:hAnsi="Times New Roman" w:cs="Times New Roman"/>
          <w:sz w:val="28"/>
          <w:szCs w:val="28"/>
        </w:rPr>
        <w:t>числения площади прямоугольника;</w:t>
      </w:r>
    </w:p>
    <w:p w:rsidR="00EA5D2E" w:rsidRDefault="00EA5D2E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ф</w:t>
      </w:r>
      <w:r w:rsidR="00C95A7B" w:rsidRPr="00EA5D2E">
        <w:rPr>
          <w:rFonts w:ascii="Times New Roman" w:hAnsi="Times New Roman" w:cs="Times New Roman"/>
          <w:sz w:val="28"/>
          <w:szCs w:val="28"/>
        </w:rPr>
        <w:t>ормулы для вычисления площадей параллелограмма, треугольника и трапеции</w:t>
      </w:r>
      <w:r w:rsidRPr="00EA5D2E">
        <w:rPr>
          <w:rFonts w:ascii="Times New Roman" w:hAnsi="Times New Roman" w:cs="Times New Roman"/>
          <w:sz w:val="28"/>
          <w:szCs w:val="28"/>
        </w:rPr>
        <w:t xml:space="preserve">, </w:t>
      </w:r>
      <w:r w:rsidR="00C95A7B" w:rsidRPr="00EA5D2E">
        <w:rPr>
          <w:rFonts w:ascii="Times New Roman" w:hAnsi="Times New Roman" w:cs="Times New Roman"/>
          <w:sz w:val="28"/>
          <w:szCs w:val="28"/>
        </w:rPr>
        <w:t>а также теорему об отношении площадей треугольников, имеющих по равному углу</w:t>
      </w:r>
      <w:r w:rsidRPr="00EA5D2E"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C95A7B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теорему Пифагора и обратную ей теорему, област</w:t>
      </w:r>
      <w:r w:rsidR="00EA5D2E" w:rsidRPr="00EA5D2E">
        <w:rPr>
          <w:rFonts w:ascii="Times New Roman" w:hAnsi="Times New Roman" w:cs="Times New Roman"/>
          <w:sz w:val="28"/>
          <w:szCs w:val="28"/>
        </w:rPr>
        <w:t>ь применения, пифагоровы тройки;</w:t>
      </w:r>
    </w:p>
    <w:p w:rsidR="00EA5D2E" w:rsidRDefault="00C95A7B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определения пропорциональных отрезков и подобных треугольников, теорему об отношении подобных треугольников и свойство биссектрисы треугольника</w:t>
      </w:r>
      <w:r w:rsidR="00EA5D2E" w:rsidRPr="00EA5D2E"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C95A7B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признаки подобия треугольников, определение пропорциональных отрезков</w:t>
      </w:r>
      <w:r w:rsidR="00EA5D2E" w:rsidRPr="00EA5D2E"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C95A7B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теоремы о средней линии треугольника, точке пересечения медиан треугольника и пропорциональных отрезках в прямоугольном треугольнике</w:t>
      </w:r>
      <w:r w:rsidR="00EA5D2E" w:rsidRPr="00EA5D2E">
        <w:rPr>
          <w:rFonts w:ascii="Times New Roman" w:hAnsi="Times New Roman" w:cs="Times New Roman"/>
          <w:sz w:val="28"/>
          <w:szCs w:val="28"/>
        </w:rPr>
        <w:t>;</w:t>
      </w:r>
    </w:p>
    <w:p w:rsidR="00EA5D2E" w:rsidRPr="00EA5D2E" w:rsidRDefault="00C95A7B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определения синуса, косинуса и тангенса острого угла прямоугольного треугольника, значения синуса, косинуса и тангенса для углов 30</w:t>
      </w:r>
      <w:r w:rsidRPr="00C95A7B">
        <w:rPr>
          <w:rFonts w:ascii="Times New Roman" w:hAnsi="Times New Roman" w:cs="Times New Roman"/>
          <w:sz w:val="28"/>
          <w:szCs w:val="28"/>
        </w:rPr>
        <w:sym w:font="Symbol" w:char="00B0"/>
      </w:r>
      <w:r w:rsidRPr="00EA5D2E">
        <w:rPr>
          <w:rFonts w:ascii="Times New Roman" w:hAnsi="Times New Roman" w:cs="Times New Roman"/>
          <w:sz w:val="28"/>
          <w:szCs w:val="28"/>
        </w:rPr>
        <w:t>, 45</w:t>
      </w:r>
      <w:r w:rsidRPr="00C95A7B">
        <w:rPr>
          <w:rFonts w:ascii="Times New Roman" w:hAnsi="Times New Roman" w:cs="Times New Roman"/>
          <w:sz w:val="28"/>
          <w:szCs w:val="28"/>
        </w:rPr>
        <w:sym w:font="Symbol" w:char="00B0"/>
      </w:r>
      <w:r w:rsidRPr="00EA5D2E">
        <w:rPr>
          <w:rFonts w:ascii="Times New Roman" w:hAnsi="Times New Roman" w:cs="Times New Roman"/>
          <w:sz w:val="28"/>
          <w:szCs w:val="28"/>
        </w:rPr>
        <w:t xml:space="preserve"> и 60</w:t>
      </w:r>
      <w:r w:rsidRPr="00C95A7B">
        <w:rPr>
          <w:rFonts w:ascii="Times New Roman" w:hAnsi="Times New Roman" w:cs="Times New Roman"/>
          <w:sz w:val="28"/>
          <w:szCs w:val="28"/>
        </w:rPr>
        <w:sym w:font="Symbol" w:char="00B0"/>
      </w:r>
      <w:r w:rsidRPr="00EA5D2E">
        <w:rPr>
          <w:rFonts w:ascii="Times New Roman" w:hAnsi="Times New Roman" w:cs="Times New Roman"/>
          <w:sz w:val="28"/>
          <w:szCs w:val="28"/>
        </w:rPr>
        <w:t>, метрические соотношения</w:t>
      </w:r>
      <w:r w:rsidR="00EA5D2E" w:rsidRPr="00EA5D2E"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C95A7B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возможные случаи взаимного расположения прямой и окружности, определение касательной, свойство и признак касательной</w:t>
      </w:r>
      <w:r w:rsidR="00EA5D2E" w:rsidRPr="00EA5D2E"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C95A7B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определение центрального и вписанного углов, как определяется градусная мера дуги окружности, теорему о вписанном угле, следствия из нее и теорему о произведении отрезков пересекающихся хорд</w:t>
      </w:r>
      <w:r w:rsidR="00EA5D2E" w:rsidRPr="00EA5D2E"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C95A7B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теоремы о биссектрисе угла и о серединном перпендикуляре к отрезку, их следствия, а также теорему о</w:t>
      </w:r>
      <w:r w:rsidR="00EA5D2E" w:rsidRPr="00EA5D2E">
        <w:rPr>
          <w:rFonts w:ascii="Times New Roman" w:hAnsi="Times New Roman" w:cs="Times New Roman"/>
          <w:sz w:val="28"/>
          <w:szCs w:val="28"/>
        </w:rPr>
        <w:t xml:space="preserve"> пересечении высот треугольника;</w:t>
      </w:r>
    </w:p>
    <w:p w:rsidR="00EA5D2E" w:rsidRDefault="00EA5D2E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 xml:space="preserve">какая </w:t>
      </w:r>
      <w:proofErr w:type="gramStart"/>
      <w:r w:rsidR="00C95A7B" w:rsidRPr="00EA5D2E">
        <w:rPr>
          <w:rFonts w:ascii="Times New Roman" w:hAnsi="Times New Roman" w:cs="Times New Roman"/>
          <w:sz w:val="28"/>
          <w:szCs w:val="28"/>
        </w:rPr>
        <w:t>окружность</w:t>
      </w:r>
      <w:proofErr w:type="gramEnd"/>
      <w:r w:rsidR="00C95A7B" w:rsidRPr="00EA5D2E">
        <w:rPr>
          <w:rFonts w:ascii="Times New Roman" w:hAnsi="Times New Roman" w:cs="Times New Roman"/>
          <w:sz w:val="28"/>
          <w:szCs w:val="28"/>
        </w:rPr>
        <w:t xml:space="preserve"> называется вписанной в многоугольник и </w:t>
      </w:r>
      <w:proofErr w:type="gramStart"/>
      <w:r w:rsidR="00C95A7B" w:rsidRPr="00EA5D2E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="00C95A7B" w:rsidRPr="00EA5D2E">
        <w:rPr>
          <w:rFonts w:ascii="Times New Roman" w:hAnsi="Times New Roman" w:cs="Times New Roman"/>
          <w:sz w:val="28"/>
          <w:szCs w:val="28"/>
        </w:rPr>
        <w:t xml:space="preserve">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</w:t>
      </w:r>
      <w:r w:rsidRPr="00EA5D2E"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C95A7B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опреде</w:t>
      </w:r>
      <w:r w:rsidR="00EA5D2E" w:rsidRPr="00EA5D2E">
        <w:rPr>
          <w:rFonts w:ascii="Times New Roman" w:hAnsi="Times New Roman" w:cs="Times New Roman"/>
          <w:sz w:val="28"/>
          <w:szCs w:val="28"/>
        </w:rPr>
        <w:t>ления вектора и равных векторов;</w:t>
      </w:r>
    </w:p>
    <w:p w:rsidR="00EA5D2E" w:rsidRPr="00EA5D2E" w:rsidRDefault="00C95A7B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lastRenderedPageBreak/>
        <w:t xml:space="preserve">законы сложения векторов, определение разности двух векторов; знать, какой вектор называется противоположным </w:t>
      </w:r>
      <w:proofErr w:type="gramStart"/>
      <w:r w:rsidRPr="00EA5D2E">
        <w:rPr>
          <w:rFonts w:ascii="Times New Roman" w:hAnsi="Times New Roman" w:cs="Times New Roman"/>
          <w:sz w:val="28"/>
          <w:szCs w:val="28"/>
        </w:rPr>
        <w:t>данному</w:t>
      </w:r>
      <w:proofErr w:type="gramEnd"/>
      <w:r w:rsidRPr="00EA5D2E">
        <w:rPr>
          <w:rFonts w:ascii="Times New Roman" w:hAnsi="Times New Roman" w:cs="Times New Roman"/>
          <w:sz w:val="28"/>
          <w:szCs w:val="28"/>
        </w:rPr>
        <w:t>; какой вектор называется произведением вектора на число, какой отрезок называется средней линией трапеции.</w:t>
      </w:r>
    </w:p>
    <w:p w:rsidR="00EA5D2E" w:rsidRDefault="00EA5D2E" w:rsidP="00EA5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5D2E" w:rsidRDefault="00EA5D2E" w:rsidP="00EA5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C95A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D2E" w:rsidRDefault="00EA5D2E" w:rsidP="00EA5D2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 xml:space="preserve">объяснить, какая фигура называется многоугольником, назвать его элементы; </w:t>
      </w:r>
    </w:p>
    <w:p w:rsidR="00EA5D2E" w:rsidRDefault="00EA5D2E" w:rsidP="00EA5D2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вывести формулу формулами при исследовании несложных практических ситуаций; суммы углов выпуклого многоугольника и решать задачи типа 364 – 370;</w:t>
      </w:r>
    </w:p>
    <w:p w:rsidR="00EA5D2E" w:rsidRDefault="00EA5D2E" w:rsidP="00EA5D2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находить углы многоугольников, их периметры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EA5D2E" w:rsidP="00EA5D2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>доказывать</w:t>
      </w:r>
      <w:r>
        <w:rPr>
          <w:rFonts w:ascii="Times New Roman" w:hAnsi="Times New Roman" w:cs="Times New Roman"/>
          <w:sz w:val="28"/>
          <w:szCs w:val="28"/>
        </w:rPr>
        <w:t xml:space="preserve"> свойства выпуклых многоугольников</w:t>
      </w:r>
      <w:r w:rsidRPr="00C95A7B">
        <w:rPr>
          <w:rFonts w:ascii="Times New Roman" w:hAnsi="Times New Roman" w:cs="Times New Roman"/>
          <w:sz w:val="28"/>
          <w:szCs w:val="28"/>
        </w:rPr>
        <w:t xml:space="preserve"> и применять при решении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A7B">
        <w:rPr>
          <w:rFonts w:ascii="Times New Roman" w:hAnsi="Times New Roman" w:cs="Times New Roman"/>
          <w:sz w:val="28"/>
          <w:szCs w:val="28"/>
        </w:rPr>
        <w:t xml:space="preserve">выполнять деление отрезка на </w:t>
      </w:r>
      <w:r w:rsidRPr="00C95A7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95A7B">
        <w:rPr>
          <w:rFonts w:ascii="Times New Roman" w:hAnsi="Times New Roman" w:cs="Times New Roman"/>
          <w:sz w:val="28"/>
          <w:szCs w:val="28"/>
        </w:rPr>
        <w:t xml:space="preserve"> равных частей с помощью циркуля и линейки; используя свойства параллелограмма и равнобедренной трапеции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31D">
        <w:rPr>
          <w:rFonts w:ascii="Times New Roman" w:hAnsi="Times New Roman" w:cs="Times New Roman"/>
          <w:sz w:val="28"/>
          <w:szCs w:val="28"/>
        </w:rPr>
        <w:t>выполнять задачи на построение четырехугольников;</w:t>
      </w:r>
    </w:p>
    <w:p w:rsidR="00EA5D2E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31D">
        <w:rPr>
          <w:rFonts w:ascii="Times New Roman" w:hAnsi="Times New Roman" w:cs="Times New Roman"/>
          <w:sz w:val="28"/>
          <w:szCs w:val="28"/>
        </w:rPr>
        <w:t>доказывать изученные теоремы и применять их при решении задач типа 401 – 415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31D">
        <w:rPr>
          <w:rFonts w:ascii="Times New Roman" w:hAnsi="Times New Roman" w:cs="Times New Roman"/>
          <w:sz w:val="28"/>
          <w:szCs w:val="28"/>
        </w:rPr>
        <w:t>строить симметричные точки и распознавать фигуры, обладающие осевой симметрией и центральной симметрией;</w:t>
      </w:r>
    </w:p>
    <w:p w:rsidR="00EA5D2E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31D">
        <w:rPr>
          <w:rFonts w:ascii="Times New Roman" w:hAnsi="Times New Roman" w:cs="Times New Roman"/>
          <w:sz w:val="28"/>
          <w:szCs w:val="28"/>
        </w:rPr>
        <w:t>вывести формулу для вычисления площади прямоугольника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5D2E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доказывать ф</w:t>
      </w:r>
      <w:r w:rsidRPr="00E3231D">
        <w:rPr>
          <w:rFonts w:ascii="Times New Roman" w:hAnsi="Times New Roman" w:cs="Times New Roman"/>
          <w:sz w:val="28"/>
          <w:szCs w:val="28"/>
        </w:rPr>
        <w:t>ормулы для вычисления площадей параллелограмма, треугольника и трапеции;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D2E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доказывать теорему об отношении площадей треугольников, имеющих по равному углу;</w:t>
      </w:r>
    </w:p>
    <w:p w:rsidR="002A01CA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D2E">
        <w:rPr>
          <w:rFonts w:ascii="Times New Roman" w:hAnsi="Times New Roman" w:cs="Times New Roman"/>
          <w:sz w:val="28"/>
          <w:szCs w:val="28"/>
        </w:rPr>
        <w:t>применять все изученные формулы при решении задач, в устной форме доказывать теоремы и излагать необходимый теоретический материал</w:t>
      </w:r>
      <w:r w:rsidR="002A01CA">
        <w:rPr>
          <w:rFonts w:ascii="Times New Roman" w:hAnsi="Times New Roman" w:cs="Times New Roman"/>
          <w:sz w:val="28"/>
          <w:szCs w:val="28"/>
        </w:rPr>
        <w:t>;</w:t>
      </w:r>
    </w:p>
    <w:p w:rsidR="002A01CA" w:rsidRDefault="002A01CA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1CA">
        <w:rPr>
          <w:rFonts w:ascii="Times New Roman" w:hAnsi="Times New Roman" w:cs="Times New Roman"/>
          <w:sz w:val="28"/>
          <w:szCs w:val="28"/>
        </w:rPr>
        <w:t xml:space="preserve">доказывать </w:t>
      </w:r>
      <w:r w:rsidR="00EA5D2E" w:rsidRPr="002A01CA">
        <w:rPr>
          <w:rFonts w:ascii="Times New Roman" w:hAnsi="Times New Roman" w:cs="Times New Roman"/>
          <w:sz w:val="28"/>
          <w:szCs w:val="28"/>
        </w:rPr>
        <w:t>теорему Пифагора и обратную ей теорему,</w:t>
      </w:r>
      <w:r w:rsidR="00EA5D2E" w:rsidRPr="002A01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A5D2E" w:rsidRPr="002A01CA">
        <w:rPr>
          <w:rFonts w:ascii="Times New Roman" w:hAnsi="Times New Roman" w:cs="Times New Roman"/>
          <w:sz w:val="28"/>
          <w:szCs w:val="28"/>
        </w:rPr>
        <w:t>доказывать теоремы и применять их при решении задач</w:t>
      </w:r>
      <w:r w:rsidRPr="002A01CA">
        <w:rPr>
          <w:rFonts w:ascii="Times New Roman" w:hAnsi="Times New Roman" w:cs="Times New Roman"/>
          <w:sz w:val="28"/>
          <w:szCs w:val="28"/>
        </w:rPr>
        <w:t>;</w:t>
      </w:r>
    </w:p>
    <w:p w:rsidR="002A01CA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1CA">
        <w:rPr>
          <w:rFonts w:ascii="Times New Roman" w:hAnsi="Times New Roman" w:cs="Times New Roman"/>
          <w:sz w:val="28"/>
          <w:szCs w:val="28"/>
        </w:rPr>
        <w:t>определять подобные треугольники, находить неизвестные величины из пропорциональных отношений, применять теорию при решении задач</w:t>
      </w:r>
      <w:r w:rsidR="002A01CA" w:rsidRPr="002A01CA">
        <w:rPr>
          <w:rFonts w:ascii="Times New Roman" w:hAnsi="Times New Roman" w:cs="Times New Roman"/>
          <w:sz w:val="28"/>
          <w:szCs w:val="28"/>
        </w:rPr>
        <w:t>;</w:t>
      </w:r>
    </w:p>
    <w:p w:rsidR="002A01CA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1CA">
        <w:rPr>
          <w:rFonts w:ascii="Times New Roman" w:hAnsi="Times New Roman" w:cs="Times New Roman"/>
          <w:sz w:val="28"/>
          <w:szCs w:val="28"/>
        </w:rPr>
        <w:t>доказывать признаки подобия и применять их при решении задач</w:t>
      </w:r>
      <w:r w:rsidR="002A01CA" w:rsidRPr="002A01CA">
        <w:rPr>
          <w:rFonts w:ascii="Times New Roman" w:hAnsi="Times New Roman" w:cs="Times New Roman"/>
          <w:sz w:val="28"/>
          <w:szCs w:val="28"/>
        </w:rPr>
        <w:t>;</w:t>
      </w:r>
    </w:p>
    <w:p w:rsidR="002A01CA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1CA">
        <w:rPr>
          <w:rFonts w:ascii="Times New Roman" w:hAnsi="Times New Roman" w:cs="Times New Roman"/>
          <w:sz w:val="28"/>
          <w:szCs w:val="28"/>
        </w:rPr>
        <w:t>доказывать основное тригонометрическое тождество, решать задачи</w:t>
      </w:r>
      <w:r w:rsidR="002A01CA" w:rsidRPr="002A01CA">
        <w:rPr>
          <w:rFonts w:ascii="Times New Roman" w:hAnsi="Times New Roman" w:cs="Times New Roman"/>
          <w:sz w:val="28"/>
          <w:szCs w:val="28"/>
        </w:rPr>
        <w:t>;</w:t>
      </w:r>
    </w:p>
    <w:p w:rsidR="002A01CA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1CA">
        <w:rPr>
          <w:rFonts w:ascii="Times New Roman" w:hAnsi="Times New Roman" w:cs="Times New Roman"/>
          <w:sz w:val="28"/>
          <w:szCs w:val="28"/>
        </w:rPr>
        <w:t>выполнять задачи на построение окружностей и касательных, определять отрезки хорд окружностей</w:t>
      </w:r>
      <w:r w:rsidR="002A01CA" w:rsidRPr="002A01CA">
        <w:rPr>
          <w:rFonts w:ascii="Times New Roman" w:hAnsi="Times New Roman" w:cs="Times New Roman"/>
          <w:sz w:val="28"/>
          <w:szCs w:val="28"/>
        </w:rPr>
        <w:t>;</w:t>
      </w:r>
    </w:p>
    <w:p w:rsidR="002A01CA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1CA">
        <w:rPr>
          <w:rFonts w:ascii="Times New Roman" w:hAnsi="Times New Roman" w:cs="Times New Roman"/>
          <w:sz w:val="28"/>
          <w:szCs w:val="28"/>
        </w:rPr>
        <w:t>выполнять построение замечательных точек треугольника</w:t>
      </w:r>
      <w:r w:rsidR="002A01CA" w:rsidRPr="002A01CA">
        <w:rPr>
          <w:rFonts w:ascii="Times New Roman" w:hAnsi="Times New Roman" w:cs="Times New Roman"/>
          <w:sz w:val="28"/>
          <w:szCs w:val="28"/>
        </w:rPr>
        <w:t>;</w:t>
      </w:r>
    </w:p>
    <w:p w:rsidR="002A01CA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1CA">
        <w:rPr>
          <w:rFonts w:ascii="Times New Roman" w:hAnsi="Times New Roman" w:cs="Times New Roman"/>
          <w:sz w:val="28"/>
          <w:szCs w:val="28"/>
        </w:rPr>
        <w:t xml:space="preserve">изображать и обозначать векторы, откладывать от данной точки вектор, равный </w:t>
      </w:r>
      <w:proofErr w:type="gramStart"/>
      <w:r w:rsidRPr="002A01CA">
        <w:rPr>
          <w:rFonts w:ascii="Times New Roman" w:hAnsi="Times New Roman" w:cs="Times New Roman"/>
          <w:sz w:val="28"/>
          <w:szCs w:val="28"/>
        </w:rPr>
        <w:t>данному</w:t>
      </w:r>
      <w:proofErr w:type="gramEnd"/>
      <w:r w:rsidRPr="002A01CA">
        <w:rPr>
          <w:rFonts w:ascii="Times New Roman" w:hAnsi="Times New Roman" w:cs="Times New Roman"/>
          <w:sz w:val="28"/>
          <w:szCs w:val="28"/>
        </w:rPr>
        <w:t>, решать задачи</w:t>
      </w:r>
      <w:r w:rsidR="002A01CA" w:rsidRPr="002A01CA">
        <w:rPr>
          <w:rFonts w:ascii="Times New Roman" w:hAnsi="Times New Roman" w:cs="Times New Roman"/>
          <w:sz w:val="28"/>
          <w:szCs w:val="28"/>
        </w:rPr>
        <w:t>;</w:t>
      </w:r>
    </w:p>
    <w:p w:rsidR="002A01CA" w:rsidRDefault="002A01CA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EA5D2E" w:rsidRPr="002A01CA">
        <w:rPr>
          <w:rFonts w:ascii="Times New Roman" w:hAnsi="Times New Roman" w:cs="Times New Roman"/>
          <w:sz w:val="28"/>
          <w:szCs w:val="28"/>
        </w:rPr>
        <w:t>ъяснить, как определяется сумма двух и более векторов;</w:t>
      </w:r>
    </w:p>
    <w:p w:rsidR="002A01CA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1CA">
        <w:rPr>
          <w:rFonts w:ascii="Times New Roman" w:hAnsi="Times New Roman" w:cs="Times New Roman"/>
          <w:sz w:val="28"/>
          <w:szCs w:val="28"/>
        </w:rPr>
        <w:lastRenderedPageBreak/>
        <w:t>строить сумму двух и более данных векторов, пользуясь правилами треугольника, параллелограмма, многоугольника, строить разность двух данных векторов двумя способами</w:t>
      </w:r>
      <w:r w:rsidR="002A01CA" w:rsidRPr="002A01CA">
        <w:rPr>
          <w:rFonts w:ascii="Times New Roman" w:hAnsi="Times New Roman" w:cs="Times New Roman"/>
          <w:sz w:val="28"/>
          <w:szCs w:val="28"/>
        </w:rPr>
        <w:t>;</w:t>
      </w:r>
    </w:p>
    <w:p w:rsidR="00EA5D2E" w:rsidRPr="002A01CA" w:rsidRDefault="00EA5D2E" w:rsidP="00EA5D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1CA">
        <w:rPr>
          <w:rFonts w:ascii="Times New Roman" w:hAnsi="Times New Roman" w:cs="Times New Roman"/>
          <w:sz w:val="28"/>
          <w:szCs w:val="28"/>
        </w:rPr>
        <w:t>формулировать свойства умножения вектора на число, формулировать и доказывать теорему о средней линии трапеции.</w:t>
      </w:r>
    </w:p>
    <w:p w:rsidR="00C95A7B" w:rsidRPr="00EA5D2E" w:rsidRDefault="002A01CA" w:rsidP="00C95A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доказывать изученные теоремы и применять их при решении задач.</w:t>
      </w:r>
    </w:p>
    <w:sectPr w:rsidR="00C95A7B" w:rsidRPr="00EA5D2E" w:rsidSect="00506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B3FB2"/>
    <w:multiLevelType w:val="hybridMultilevel"/>
    <w:tmpl w:val="74DA3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C702B1"/>
    <w:multiLevelType w:val="hybridMultilevel"/>
    <w:tmpl w:val="0414D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5700D"/>
    <w:multiLevelType w:val="hybridMultilevel"/>
    <w:tmpl w:val="DA709488"/>
    <w:lvl w:ilvl="0" w:tplc="E1B46E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PS" w:hAnsi="SymbolPS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5A7B"/>
    <w:rsid w:val="002A01CA"/>
    <w:rsid w:val="00506AEB"/>
    <w:rsid w:val="00C95A7B"/>
    <w:rsid w:val="00E3231D"/>
    <w:rsid w:val="00EA5D2E"/>
    <w:rsid w:val="00FB3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95A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C95A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CCA54-6D38-407E-951A-51CF98290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4</cp:revision>
  <dcterms:created xsi:type="dcterms:W3CDTF">2011-08-14T17:33:00Z</dcterms:created>
  <dcterms:modified xsi:type="dcterms:W3CDTF">2011-08-15T14:33:00Z</dcterms:modified>
</cp:coreProperties>
</file>